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0D4D" w14:textId="015C13DA" w:rsidR="00A12C85" w:rsidRDefault="00A12C85" w:rsidP="00A12C85">
      <w:pPr>
        <w:jc w:val="center"/>
        <w:rPr>
          <w:b/>
          <w:bCs/>
          <w:sz w:val="32"/>
          <w:szCs w:val="32"/>
        </w:rPr>
      </w:pPr>
      <w:r w:rsidRPr="00D622AF">
        <w:rPr>
          <w:b/>
          <w:bCs/>
          <w:sz w:val="32"/>
          <w:szCs w:val="32"/>
        </w:rPr>
        <w:t>PROGRAM</w:t>
      </w:r>
      <w:r w:rsidR="00EE5A42">
        <w:rPr>
          <w:b/>
          <w:bCs/>
          <w:sz w:val="32"/>
          <w:szCs w:val="32"/>
        </w:rPr>
        <w:t>ME A.B.É. (S.A.F.E</w:t>
      </w:r>
      <w:r w:rsidR="00E25BAF">
        <w:rPr>
          <w:b/>
          <w:bCs/>
          <w:sz w:val="32"/>
          <w:szCs w:val="32"/>
        </w:rPr>
        <w:t>.</w:t>
      </w:r>
      <w:r w:rsidR="00EE5A42">
        <w:rPr>
          <w:b/>
          <w:bCs/>
          <w:sz w:val="32"/>
          <w:szCs w:val="32"/>
        </w:rPr>
        <w:t>)</w:t>
      </w:r>
    </w:p>
    <w:p w14:paraId="24CD0F55" w14:textId="77777777" w:rsidR="0053738D" w:rsidRPr="00D622AF" w:rsidRDefault="0053738D" w:rsidP="00A12C85">
      <w:pPr>
        <w:jc w:val="center"/>
        <w:rPr>
          <w:b/>
          <w:bCs/>
          <w:sz w:val="32"/>
          <w:szCs w:val="32"/>
        </w:rPr>
      </w:pPr>
    </w:p>
    <w:p w14:paraId="1B4613AC" w14:textId="18D18891" w:rsidR="00A12C85" w:rsidRPr="00071FDA" w:rsidRDefault="00EE5A42" w:rsidP="00E25BAF">
      <w:pPr>
        <w:spacing w:line="220" w:lineRule="exact"/>
        <w:rPr>
          <w:b/>
          <w:bCs/>
          <w:sz w:val="20"/>
          <w:szCs w:val="20"/>
          <w:u w:val="single"/>
          <w:lang w:val="fr-CA"/>
        </w:rPr>
      </w:pPr>
      <w:r w:rsidRPr="00071FDA">
        <w:rPr>
          <w:b/>
          <w:bCs/>
          <w:sz w:val="20"/>
          <w:szCs w:val="20"/>
          <w:u w:val="single"/>
          <w:lang w:val="fr-CA"/>
        </w:rPr>
        <w:t>Gestion de bourses d'études</w:t>
      </w:r>
      <w:r w:rsidR="00A12C85" w:rsidRPr="00071FDA">
        <w:rPr>
          <w:b/>
          <w:bCs/>
          <w:sz w:val="20"/>
          <w:szCs w:val="20"/>
          <w:u w:val="single"/>
          <w:lang w:val="fr-CA"/>
        </w:rPr>
        <w:t xml:space="preserve"> </w:t>
      </w:r>
    </w:p>
    <w:p w14:paraId="093B3347" w14:textId="77777777" w:rsidR="005526D0" w:rsidRPr="00071FDA" w:rsidRDefault="005526D0" w:rsidP="00E25BAF">
      <w:pPr>
        <w:spacing w:line="220" w:lineRule="exact"/>
        <w:rPr>
          <w:b/>
          <w:bCs/>
          <w:sz w:val="20"/>
          <w:szCs w:val="20"/>
          <w:u w:val="single"/>
          <w:lang w:val="fr-CA"/>
        </w:rPr>
      </w:pPr>
    </w:p>
    <w:p w14:paraId="6A6D7903" w14:textId="12C061DB" w:rsidR="00A12C85" w:rsidRPr="00071FDA" w:rsidRDefault="00071FDA" w:rsidP="00E25BAF">
      <w:pPr>
        <w:numPr>
          <w:ilvl w:val="0"/>
          <w:numId w:val="3"/>
        </w:numPr>
        <w:spacing w:after="160" w:line="220" w:lineRule="exact"/>
        <w:ind w:left="709" w:hanging="425"/>
        <w:rPr>
          <w:sz w:val="20"/>
          <w:szCs w:val="20"/>
          <w:lang w:val="fr-CA"/>
        </w:rPr>
      </w:pPr>
      <w:r w:rsidRPr="00071FDA">
        <w:rPr>
          <w:sz w:val="20"/>
          <w:szCs w:val="20"/>
          <w:lang w:val="fr-CA"/>
        </w:rPr>
        <w:t xml:space="preserve">Il s'agit d'un programme de la Fédération Canadienne des Dix Quilles appelé </w:t>
      </w:r>
      <w:r>
        <w:rPr>
          <w:sz w:val="20"/>
          <w:szCs w:val="20"/>
          <w:lang w:val="fr-CA"/>
        </w:rPr>
        <w:t>Attribution de Bourses d’Études</w:t>
      </w:r>
      <w:r w:rsidRPr="00071FDA">
        <w:rPr>
          <w:sz w:val="20"/>
          <w:szCs w:val="20"/>
          <w:lang w:val="fr-CA"/>
        </w:rPr>
        <w:t xml:space="preserve"> ou SAFE. Ce programme gérera et déboursera les fonds de bourses d'études détenus en fiducie pour les bénéficiaires de ces bourses.  Ce programme vérifiera la disponibilité des bourses d'études, recevra et approuvera les demandes de bourses d'études et déboursera les chèques ou les transferts électroniques du fonds.</w:t>
      </w:r>
    </w:p>
    <w:p w14:paraId="04C84588" w14:textId="6234679E" w:rsidR="00A12C85" w:rsidRPr="00071FDA" w:rsidRDefault="003C6909" w:rsidP="00E25BAF">
      <w:pPr>
        <w:numPr>
          <w:ilvl w:val="0"/>
          <w:numId w:val="3"/>
        </w:numPr>
        <w:spacing w:after="160" w:line="220" w:lineRule="exact"/>
        <w:ind w:left="709" w:hanging="425"/>
        <w:rPr>
          <w:sz w:val="20"/>
          <w:szCs w:val="20"/>
          <w:lang w:val="fr-CA"/>
        </w:rPr>
      </w:pPr>
      <w:r w:rsidRPr="003C6909">
        <w:rPr>
          <w:sz w:val="20"/>
          <w:szCs w:val="20"/>
          <w:lang w:val="fr-CA"/>
        </w:rPr>
        <w:t xml:space="preserve">Toutes les ligues et tous les tournois sanctionnés qui administrent des bourses d'études doivent utiliser le programme </w:t>
      </w:r>
      <w:r>
        <w:rPr>
          <w:sz w:val="20"/>
          <w:szCs w:val="20"/>
          <w:lang w:val="fr-CA"/>
        </w:rPr>
        <w:t xml:space="preserve">A.B.É. </w:t>
      </w:r>
      <w:r w:rsidR="00E25BAF">
        <w:rPr>
          <w:sz w:val="20"/>
          <w:szCs w:val="20"/>
          <w:lang w:val="fr-CA"/>
        </w:rPr>
        <w:t xml:space="preserve">(SAFE). </w:t>
      </w:r>
      <w:r w:rsidR="00CA1A21" w:rsidRPr="003C6909">
        <w:rPr>
          <w:sz w:val="20"/>
          <w:szCs w:val="20"/>
          <w:lang w:val="fr-CA"/>
        </w:rPr>
        <w:t>Toutes</w:t>
      </w:r>
      <w:r w:rsidRPr="003C6909">
        <w:rPr>
          <w:sz w:val="20"/>
          <w:szCs w:val="20"/>
          <w:lang w:val="fr-CA"/>
        </w:rPr>
        <w:t xml:space="preserve"> les</w:t>
      </w:r>
      <w:r w:rsidR="00E25BAF">
        <w:rPr>
          <w:sz w:val="20"/>
          <w:szCs w:val="20"/>
          <w:lang w:val="fr-CA"/>
        </w:rPr>
        <w:t xml:space="preserve"> demandes de</w:t>
      </w:r>
      <w:r w:rsidRPr="003C6909">
        <w:rPr>
          <w:sz w:val="20"/>
          <w:szCs w:val="20"/>
          <w:lang w:val="fr-CA"/>
        </w:rPr>
        <w:t xml:space="preserve"> fonds doivent être reçus dans les 60 jours suivant la date de fin de l'événement.</w:t>
      </w:r>
    </w:p>
    <w:p w14:paraId="122012EE" w14:textId="29FF57C4" w:rsidR="00A12C85" w:rsidRPr="00071FDA" w:rsidRDefault="003C6909" w:rsidP="00E25BAF">
      <w:pPr>
        <w:numPr>
          <w:ilvl w:val="0"/>
          <w:numId w:val="3"/>
        </w:numPr>
        <w:spacing w:after="160" w:line="220" w:lineRule="exact"/>
        <w:ind w:left="709" w:hanging="425"/>
        <w:rPr>
          <w:sz w:val="20"/>
          <w:szCs w:val="20"/>
          <w:lang w:val="fr-CA"/>
        </w:rPr>
      </w:pPr>
      <w:r w:rsidRPr="003C6909">
        <w:rPr>
          <w:sz w:val="20"/>
          <w:szCs w:val="20"/>
          <w:lang w:val="fr-CA"/>
        </w:rPr>
        <w:t xml:space="preserve">Il convient de noter que l'utilisation des fonds de la bourse </w:t>
      </w:r>
      <w:r>
        <w:rPr>
          <w:sz w:val="20"/>
          <w:szCs w:val="20"/>
          <w:lang w:val="fr-CA"/>
        </w:rPr>
        <w:t>peuvent être considérés</w:t>
      </w:r>
      <w:r w:rsidRPr="003C6909">
        <w:rPr>
          <w:sz w:val="20"/>
          <w:szCs w:val="20"/>
          <w:lang w:val="fr-CA"/>
        </w:rPr>
        <w:t xml:space="preserve"> comme un revenu imposable et </w:t>
      </w:r>
      <w:r>
        <w:rPr>
          <w:sz w:val="20"/>
          <w:szCs w:val="20"/>
          <w:lang w:val="fr-CA"/>
        </w:rPr>
        <w:t>doivent</w:t>
      </w:r>
      <w:r w:rsidRPr="003C6909">
        <w:rPr>
          <w:sz w:val="20"/>
          <w:szCs w:val="20"/>
          <w:lang w:val="fr-CA"/>
        </w:rPr>
        <w:t xml:space="preserve"> être déclaré</w:t>
      </w:r>
      <w:r>
        <w:rPr>
          <w:sz w:val="20"/>
          <w:szCs w:val="20"/>
          <w:lang w:val="fr-CA"/>
        </w:rPr>
        <w:t>s</w:t>
      </w:r>
      <w:r w:rsidRPr="003C6909">
        <w:rPr>
          <w:sz w:val="20"/>
          <w:szCs w:val="20"/>
          <w:lang w:val="fr-CA"/>
        </w:rPr>
        <w:t xml:space="preserve"> lors de la déclaration d'impôt sur le revenu.</w:t>
      </w:r>
    </w:p>
    <w:p w14:paraId="7382E17D" w14:textId="63F1CF5A" w:rsidR="00A12C85" w:rsidRPr="00071FDA" w:rsidRDefault="003C6909" w:rsidP="00E25BAF">
      <w:pPr>
        <w:spacing w:line="220" w:lineRule="exact"/>
        <w:rPr>
          <w:b/>
          <w:bCs/>
          <w:sz w:val="20"/>
          <w:szCs w:val="20"/>
          <w:u w:val="single"/>
          <w:lang w:val="fr-CA"/>
        </w:rPr>
      </w:pPr>
      <w:r w:rsidRPr="003C6909">
        <w:rPr>
          <w:b/>
          <w:bCs/>
          <w:sz w:val="20"/>
          <w:szCs w:val="20"/>
          <w:u w:val="single"/>
          <w:lang w:val="fr-CA"/>
        </w:rPr>
        <w:t>Politique en matière de bourses d'études</w:t>
      </w:r>
    </w:p>
    <w:p w14:paraId="6CC895C7" w14:textId="77777777" w:rsidR="005526D0" w:rsidRPr="00071FDA" w:rsidRDefault="005526D0" w:rsidP="00E25BAF">
      <w:pPr>
        <w:spacing w:line="220" w:lineRule="exact"/>
        <w:rPr>
          <w:b/>
          <w:bCs/>
          <w:sz w:val="20"/>
          <w:szCs w:val="20"/>
          <w:u w:val="single"/>
          <w:lang w:val="fr-CA"/>
        </w:rPr>
      </w:pPr>
    </w:p>
    <w:p w14:paraId="7F117EFA" w14:textId="15BF1D2B" w:rsidR="00A12C85" w:rsidRPr="00071FDA" w:rsidRDefault="00793B37" w:rsidP="00E25BAF">
      <w:pPr>
        <w:pStyle w:val="ListParagraph"/>
        <w:numPr>
          <w:ilvl w:val="0"/>
          <w:numId w:val="2"/>
        </w:numPr>
        <w:spacing w:after="0" w:line="220" w:lineRule="exact"/>
        <w:rPr>
          <w:b/>
          <w:bCs/>
          <w:sz w:val="20"/>
          <w:szCs w:val="20"/>
          <w:u w:val="single"/>
          <w:lang w:val="fr-CA"/>
        </w:rPr>
      </w:pPr>
      <w:r>
        <w:rPr>
          <w:sz w:val="20"/>
          <w:szCs w:val="20"/>
          <w:lang w:val="fr-CA"/>
        </w:rPr>
        <w:t>Ces fonds de</w:t>
      </w:r>
      <w:r w:rsidR="003C6909" w:rsidRPr="003C6909">
        <w:rPr>
          <w:sz w:val="20"/>
          <w:szCs w:val="20"/>
          <w:lang w:val="fr-CA"/>
        </w:rPr>
        <w:t xml:space="preserve"> bourses d'études seront disponibles pour les bénéficiaires admissibles jusqu'à leur 25e anniversaire</w:t>
      </w:r>
      <w:r>
        <w:rPr>
          <w:sz w:val="20"/>
          <w:szCs w:val="20"/>
          <w:lang w:val="fr-CA"/>
        </w:rPr>
        <w:t xml:space="preserve"> de naissance</w:t>
      </w:r>
      <w:r w:rsidR="003C6909" w:rsidRPr="003C6909">
        <w:rPr>
          <w:sz w:val="20"/>
          <w:szCs w:val="20"/>
          <w:lang w:val="fr-CA"/>
        </w:rPr>
        <w:t>. (Les listes des bourses d'études qui expirent seront envoyées aux di</w:t>
      </w:r>
      <w:r>
        <w:rPr>
          <w:sz w:val="20"/>
          <w:szCs w:val="20"/>
          <w:lang w:val="fr-CA"/>
        </w:rPr>
        <w:t>recteurs provinciaux et locaux dès l</w:t>
      </w:r>
      <w:r w:rsidR="003C6909" w:rsidRPr="003C6909">
        <w:rPr>
          <w:sz w:val="20"/>
          <w:szCs w:val="20"/>
          <w:lang w:val="fr-CA"/>
        </w:rPr>
        <w:t>a première semaine de janvier de chaque année, elles seront également affichées sur le site Web de la FCDQ pour être consultées à tout moment. Les fonds des bourses d'é</w:t>
      </w:r>
      <w:r>
        <w:rPr>
          <w:sz w:val="20"/>
          <w:szCs w:val="20"/>
          <w:lang w:val="fr-CA"/>
        </w:rPr>
        <w:t>tudes ne sont pas transférables</w:t>
      </w:r>
      <w:r w:rsidR="003C6909" w:rsidRPr="003C6909">
        <w:rPr>
          <w:sz w:val="20"/>
          <w:szCs w:val="20"/>
          <w:lang w:val="fr-CA"/>
        </w:rPr>
        <w:t xml:space="preserve"> et seule la personne qui a </w:t>
      </w:r>
      <w:r>
        <w:rPr>
          <w:sz w:val="20"/>
          <w:szCs w:val="20"/>
          <w:lang w:val="fr-CA"/>
        </w:rPr>
        <w:t>mérité ces bourses</w:t>
      </w:r>
      <w:r w:rsidR="003C6909" w:rsidRPr="003C6909">
        <w:rPr>
          <w:sz w:val="20"/>
          <w:szCs w:val="20"/>
          <w:lang w:val="fr-CA"/>
        </w:rPr>
        <w:t xml:space="preserve"> peut les recevoir.</w:t>
      </w:r>
      <w:r w:rsidR="00A12C85" w:rsidRPr="00071FDA">
        <w:rPr>
          <w:sz w:val="20"/>
          <w:szCs w:val="20"/>
          <w:lang w:val="fr-CA"/>
        </w:rPr>
        <w:t xml:space="preserve"> </w:t>
      </w:r>
    </w:p>
    <w:p w14:paraId="5D4145B6" w14:textId="77777777" w:rsidR="00A12C85" w:rsidRPr="00071FDA" w:rsidRDefault="00A12C85" w:rsidP="00E25BAF">
      <w:pPr>
        <w:pStyle w:val="ListParagraph"/>
        <w:spacing w:after="0" w:line="220" w:lineRule="exact"/>
        <w:rPr>
          <w:b/>
          <w:bCs/>
          <w:sz w:val="20"/>
          <w:szCs w:val="20"/>
          <w:u w:val="single"/>
          <w:lang w:val="fr-CA"/>
        </w:rPr>
      </w:pPr>
    </w:p>
    <w:p w14:paraId="2C1C51ED" w14:textId="5D41B0B9" w:rsidR="00A12C85" w:rsidRPr="00071FDA" w:rsidRDefault="00793B37" w:rsidP="00E25BAF">
      <w:pPr>
        <w:pStyle w:val="ListParagraph"/>
        <w:numPr>
          <w:ilvl w:val="0"/>
          <w:numId w:val="2"/>
        </w:numPr>
        <w:spacing w:line="220" w:lineRule="exact"/>
        <w:rPr>
          <w:b/>
          <w:bCs/>
          <w:sz w:val="20"/>
          <w:szCs w:val="20"/>
          <w:u w:val="single"/>
          <w:lang w:val="fr-CA"/>
        </w:rPr>
      </w:pPr>
      <w:r w:rsidRPr="00793B37">
        <w:rPr>
          <w:sz w:val="20"/>
          <w:szCs w:val="20"/>
          <w:lang w:val="fr-CA"/>
        </w:rPr>
        <w:t>Les fonds non réclamés (expirés) peuvent être réassignés par l'organisation au plus tard un an après la date d'expiration en utilisant une demande disponible sur le site web.  L'organisation peut, comme bon lui semble, réaffecter les fonds expirés si le tournoi ou la ligue originale qui a attribué les bourses existe toujours ou si une approbation est accordée par la Fédération Canadienne des Dix Quilles.</w:t>
      </w:r>
      <w:r w:rsidR="00A12C85" w:rsidRPr="00071FDA">
        <w:rPr>
          <w:sz w:val="20"/>
          <w:szCs w:val="20"/>
          <w:lang w:val="fr-CA"/>
        </w:rPr>
        <w:t xml:space="preserve"> </w:t>
      </w:r>
    </w:p>
    <w:p w14:paraId="557FBFC5" w14:textId="59B62220" w:rsidR="00A12C85" w:rsidRPr="00071FDA" w:rsidRDefault="00793B37" w:rsidP="00E25BAF">
      <w:pPr>
        <w:numPr>
          <w:ilvl w:val="0"/>
          <w:numId w:val="2"/>
        </w:numPr>
        <w:spacing w:after="160" w:line="220" w:lineRule="exact"/>
        <w:rPr>
          <w:sz w:val="20"/>
          <w:szCs w:val="20"/>
          <w:lang w:val="fr-CA"/>
        </w:rPr>
      </w:pPr>
      <w:r w:rsidRPr="00793B37">
        <w:rPr>
          <w:sz w:val="20"/>
          <w:szCs w:val="20"/>
          <w:lang w:val="fr-CA"/>
        </w:rPr>
        <w:t xml:space="preserve">Les personnes peuvent utiliser les fonds de </w:t>
      </w:r>
      <w:r>
        <w:rPr>
          <w:sz w:val="20"/>
          <w:szCs w:val="20"/>
          <w:lang w:val="fr-CA"/>
        </w:rPr>
        <w:t>bourse</w:t>
      </w:r>
      <w:r w:rsidRPr="00793B37">
        <w:rPr>
          <w:sz w:val="20"/>
          <w:szCs w:val="20"/>
          <w:lang w:val="fr-CA"/>
        </w:rPr>
        <w:t xml:space="preserve"> dans les établissements d'enseignement approuvés suivants : universités et collèges accrédités, écoles de commerce, cours de formation continue, camps ou séminaires </w:t>
      </w:r>
      <w:r>
        <w:rPr>
          <w:sz w:val="20"/>
          <w:szCs w:val="20"/>
          <w:lang w:val="fr-CA"/>
        </w:rPr>
        <w:t>éducationnels</w:t>
      </w:r>
      <w:r w:rsidRPr="00793B37">
        <w:rPr>
          <w:sz w:val="20"/>
          <w:szCs w:val="20"/>
          <w:lang w:val="fr-CA"/>
        </w:rPr>
        <w:t xml:space="preserve">, cours d'apprentissage, séminaires et ateliers de développement professionnel. Les fonds peuvent également être utilisés pour participer à des camps de </w:t>
      </w:r>
      <w:r>
        <w:rPr>
          <w:sz w:val="20"/>
          <w:szCs w:val="20"/>
          <w:lang w:val="fr-CA"/>
        </w:rPr>
        <w:t>quilles ou pour couvrir le coût de</w:t>
      </w:r>
      <w:r w:rsidRPr="00793B37">
        <w:rPr>
          <w:sz w:val="20"/>
          <w:szCs w:val="20"/>
          <w:lang w:val="fr-CA"/>
        </w:rPr>
        <w:t xml:space="preserve"> leçons de </w:t>
      </w:r>
      <w:r>
        <w:rPr>
          <w:sz w:val="20"/>
          <w:szCs w:val="20"/>
          <w:lang w:val="fr-CA"/>
        </w:rPr>
        <w:t>quilles</w:t>
      </w:r>
      <w:r w:rsidRPr="00793B37">
        <w:rPr>
          <w:sz w:val="20"/>
          <w:szCs w:val="20"/>
          <w:lang w:val="fr-CA"/>
        </w:rPr>
        <w:t>.</w:t>
      </w:r>
      <w:r w:rsidR="00A12C85" w:rsidRPr="00071FDA">
        <w:rPr>
          <w:sz w:val="20"/>
          <w:szCs w:val="20"/>
          <w:lang w:val="fr-CA"/>
        </w:rPr>
        <w:t xml:space="preserve"> </w:t>
      </w:r>
    </w:p>
    <w:p w14:paraId="20ECDE22" w14:textId="210678E1" w:rsidR="00A12C85" w:rsidRPr="00071FDA" w:rsidRDefault="00793B37" w:rsidP="00E25BAF">
      <w:pPr>
        <w:numPr>
          <w:ilvl w:val="0"/>
          <w:numId w:val="2"/>
        </w:numPr>
        <w:spacing w:after="160" w:line="220" w:lineRule="exact"/>
        <w:rPr>
          <w:sz w:val="20"/>
          <w:szCs w:val="20"/>
          <w:lang w:val="fr-CA"/>
        </w:rPr>
      </w:pPr>
      <w:r w:rsidRPr="00793B37">
        <w:rPr>
          <w:sz w:val="20"/>
          <w:szCs w:val="20"/>
          <w:lang w:val="fr-CA"/>
        </w:rPr>
        <w:t>Ces fonds monétaires peuvent également être utilisés pour les frais de scolarité, les livres, les frais de logement, les fournitures scolaires et l'équipement nécessaires à la réussite d'un cours ou d'un programme.</w:t>
      </w:r>
      <w:r w:rsidR="00A12C85" w:rsidRPr="00071FDA">
        <w:rPr>
          <w:sz w:val="20"/>
          <w:szCs w:val="20"/>
          <w:lang w:val="fr-CA"/>
        </w:rPr>
        <w:t xml:space="preserve"> </w:t>
      </w:r>
    </w:p>
    <w:p w14:paraId="3A12719A" w14:textId="42641D90" w:rsidR="00A12C85" w:rsidRPr="00071FDA" w:rsidRDefault="00571D6B" w:rsidP="00E25BAF">
      <w:pPr>
        <w:spacing w:line="220" w:lineRule="exact"/>
        <w:rPr>
          <w:b/>
          <w:bCs/>
          <w:sz w:val="20"/>
          <w:szCs w:val="20"/>
          <w:u w:val="single"/>
          <w:lang w:val="fr-CA"/>
        </w:rPr>
      </w:pPr>
      <w:r w:rsidRPr="00571D6B">
        <w:rPr>
          <w:b/>
          <w:bCs/>
          <w:sz w:val="20"/>
          <w:szCs w:val="20"/>
          <w:u w:val="single"/>
          <w:lang w:val="fr-CA"/>
        </w:rPr>
        <w:t>Demande de bourse d'études</w:t>
      </w:r>
    </w:p>
    <w:p w14:paraId="7B10F23A" w14:textId="77777777" w:rsidR="005526D0" w:rsidRPr="00071FDA" w:rsidRDefault="005526D0" w:rsidP="00E25BAF">
      <w:pPr>
        <w:spacing w:line="220" w:lineRule="exact"/>
        <w:rPr>
          <w:b/>
          <w:bCs/>
          <w:sz w:val="20"/>
          <w:szCs w:val="20"/>
          <w:u w:val="single"/>
          <w:lang w:val="fr-CA"/>
        </w:rPr>
      </w:pPr>
    </w:p>
    <w:p w14:paraId="709D0413" w14:textId="5634CEA7" w:rsidR="00A12C85" w:rsidRPr="00071FDA" w:rsidRDefault="00571D6B" w:rsidP="00E25BAF">
      <w:pPr>
        <w:numPr>
          <w:ilvl w:val="0"/>
          <w:numId w:val="4"/>
        </w:numPr>
        <w:spacing w:after="160" w:line="220" w:lineRule="exact"/>
        <w:ind w:left="709" w:hanging="425"/>
        <w:rPr>
          <w:sz w:val="20"/>
          <w:szCs w:val="20"/>
          <w:lang w:val="fr-CA"/>
        </w:rPr>
      </w:pPr>
      <w:r w:rsidRPr="00571D6B">
        <w:rPr>
          <w:sz w:val="20"/>
          <w:szCs w:val="20"/>
          <w:lang w:val="fr-CA"/>
        </w:rPr>
        <w:t xml:space="preserve">Un bénéficiaire de bourse d'études peut contacter </w:t>
      </w:r>
      <w:r>
        <w:rPr>
          <w:sz w:val="20"/>
          <w:szCs w:val="20"/>
          <w:lang w:val="fr-CA"/>
        </w:rPr>
        <w:t xml:space="preserve">le programme A.B.É. </w:t>
      </w:r>
      <w:r w:rsidRPr="00571D6B">
        <w:rPr>
          <w:sz w:val="20"/>
          <w:szCs w:val="20"/>
          <w:lang w:val="fr-CA"/>
        </w:rPr>
        <w:t xml:space="preserve"> pour demander un chèque de bourse ou un virement électronique. Toutes les demandes doivent être faites par écrit et contenir les informations suivantes</w:t>
      </w:r>
      <w:r>
        <w:rPr>
          <w:sz w:val="20"/>
          <w:szCs w:val="20"/>
          <w:lang w:val="fr-CA"/>
        </w:rPr>
        <w:t xml:space="preserve"> : le </w:t>
      </w:r>
      <w:r w:rsidRPr="00571D6B">
        <w:rPr>
          <w:sz w:val="20"/>
          <w:szCs w:val="20"/>
          <w:lang w:val="fr-CA"/>
        </w:rPr>
        <w:t>nom du bénéficiaire, son adresse, le nom des institutions qu'il fréquente, son numéro d'étudiant, son âge et l'adresse complète de l'institution à laquelle le chèque sera envoyé.</w:t>
      </w:r>
      <w:r w:rsidR="00A12C85" w:rsidRPr="00071FDA">
        <w:rPr>
          <w:sz w:val="20"/>
          <w:szCs w:val="20"/>
          <w:lang w:val="fr-CA"/>
        </w:rPr>
        <w:t xml:space="preserve">  </w:t>
      </w:r>
    </w:p>
    <w:p w14:paraId="52B232A7" w14:textId="1B16A5EC" w:rsidR="00A12C85" w:rsidRPr="00071FDA" w:rsidRDefault="00571D6B" w:rsidP="00E25BAF">
      <w:pPr>
        <w:numPr>
          <w:ilvl w:val="0"/>
          <w:numId w:val="4"/>
        </w:numPr>
        <w:spacing w:after="160" w:line="220" w:lineRule="exact"/>
        <w:ind w:left="709" w:hanging="425"/>
        <w:rPr>
          <w:sz w:val="20"/>
          <w:szCs w:val="20"/>
          <w:lang w:val="fr-CA"/>
        </w:rPr>
      </w:pPr>
      <w:r w:rsidRPr="00571D6B">
        <w:rPr>
          <w:sz w:val="20"/>
          <w:szCs w:val="20"/>
          <w:lang w:val="fr-CA"/>
        </w:rPr>
        <w:t>Une demande de remboursement de fonds peut être faite sur présentation de tous les reçus des sommes versées à une institution pour des frais de scolarité, des livres, des fournitures ou des équipements. (Pas de reçu - Pas de paiement)</w:t>
      </w:r>
    </w:p>
    <w:p w14:paraId="194E2449" w14:textId="6012D170" w:rsidR="00A12C85" w:rsidRPr="00071FDA" w:rsidRDefault="00E25BAF" w:rsidP="00CA1A21">
      <w:pPr>
        <w:numPr>
          <w:ilvl w:val="0"/>
          <w:numId w:val="4"/>
        </w:numPr>
        <w:spacing w:after="160" w:line="220" w:lineRule="exact"/>
        <w:ind w:left="709" w:hanging="425"/>
        <w:rPr>
          <w:sz w:val="20"/>
          <w:szCs w:val="20"/>
          <w:lang w:val="fr-CA"/>
        </w:rPr>
      </w:pPr>
      <w:r w:rsidRPr="00E25BAF">
        <w:rPr>
          <w:sz w:val="20"/>
          <w:szCs w:val="20"/>
          <w:lang w:val="fr-CA"/>
        </w:rPr>
        <w:t xml:space="preserve">Si un bénéficiaire abandonne ses études ou quitte prématurément l'école, les fonds non utilisés doivent être retournés </w:t>
      </w:r>
      <w:r w:rsidR="00CA1A21">
        <w:rPr>
          <w:sz w:val="20"/>
          <w:szCs w:val="20"/>
          <w:lang w:val="fr-CA"/>
        </w:rPr>
        <w:t>au programme de l’A.B.É</w:t>
      </w:r>
      <w:r w:rsidRPr="00E25BAF">
        <w:rPr>
          <w:sz w:val="20"/>
          <w:szCs w:val="20"/>
          <w:lang w:val="fr-CA"/>
        </w:rPr>
        <w:t>. Les fonds retournés continueront à être disponibles pour le bénéficiaire jusqu'à ce qu'il ne soi</w:t>
      </w:r>
      <w:r w:rsidR="00CA1A21">
        <w:rPr>
          <w:sz w:val="20"/>
          <w:szCs w:val="20"/>
          <w:lang w:val="fr-CA"/>
        </w:rPr>
        <w:t>t plus éligible de les recevoir.</w:t>
      </w:r>
    </w:p>
    <w:p w14:paraId="2A72E261" w14:textId="77777777" w:rsidR="00E91AFD" w:rsidRPr="00071FDA" w:rsidRDefault="00E91AFD" w:rsidP="00E91AFD">
      <w:pPr>
        <w:rPr>
          <w:lang w:val="fr-CA"/>
        </w:rPr>
      </w:pPr>
    </w:p>
    <w:sectPr w:rsidR="00E91AFD" w:rsidRPr="00071FDA" w:rsidSect="00E91AFD">
      <w:headerReference w:type="default" r:id="rId8"/>
      <w:footerReference w:type="default" r:id="rId9"/>
      <w:headerReference w:type="first" r:id="rId10"/>
      <w:footerReference w:type="first" r:id="rId11"/>
      <w:pgSz w:w="12240" w:h="15840" w:code="1"/>
      <w:pgMar w:top="2160" w:right="1440" w:bottom="1440" w:left="1440" w:header="720" w:footer="72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08FF5" w14:textId="77777777" w:rsidR="00E25BAF" w:rsidRDefault="00E25BAF">
      <w:r>
        <w:separator/>
      </w:r>
    </w:p>
  </w:endnote>
  <w:endnote w:type="continuationSeparator" w:id="0">
    <w:p w14:paraId="1B50ED98" w14:textId="77777777" w:rsidR="00E25BAF" w:rsidRDefault="00E2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F157" w14:textId="77777777" w:rsidR="00E25BAF" w:rsidRDefault="00E25BAF" w:rsidP="00E91AFD">
    <w:pPr>
      <w:pStyle w:val="Footer"/>
      <w:pBdr>
        <w:bottom w:val="single" w:sz="12" w:space="1" w:color="CC0000"/>
      </w:pBdr>
      <w:tabs>
        <w:tab w:val="clear" w:pos="8640"/>
      </w:tabs>
      <w:ind w:left="-720" w:right="-720"/>
      <w:rPr>
        <w:rFonts w:ascii="Arial Narrow" w:hAnsi="Arial Narrow"/>
        <w:sz w:val="18"/>
        <w:szCs w:val="22"/>
      </w:rPr>
    </w:pPr>
  </w:p>
  <w:p w14:paraId="31906D13" w14:textId="77777777" w:rsidR="00E25BAF" w:rsidRPr="004504E2" w:rsidRDefault="00E25BAF" w:rsidP="00E91AFD">
    <w:pPr>
      <w:pStyle w:val="Footer"/>
      <w:tabs>
        <w:tab w:val="clear" w:pos="8640"/>
        <w:tab w:val="right" w:pos="10080"/>
      </w:tabs>
      <w:spacing w:before="120"/>
      <w:ind w:left="-720" w:right="-630"/>
      <w:rPr>
        <w:rFonts w:ascii="Arial Narrow" w:hAnsi="Arial Narrow"/>
        <w:sz w:val="22"/>
        <w:szCs w:val="22"/>
      </w:rPr>
    </w:pPr>
    <w:r>
      <w:rPr>
        <w:rFonts w:ascii="Arial Narrow" w:hAnsi="Arial Narrow"/>
        <w:sz w:val="18"/>
        <w:szCs w:val="22"/>
      </w:rPr>
      <w:t>Phone/Fax: 1 833 381-2830</w:t>
    </w:r>
    <w:r>
      <w:rPr>
        <w:rFonts w:ascii="Arial Narrow" w:hAnsi="Arial Narrow"/>
        <w:sz w:val="18"/>
        <w:szCs w:val="22"/>
      </w:rPr>
      <w:tab/>
      <w:t>6619 193 Street</w:t>
    </w:r>
    <w:r>
      <w:rPr>
        <w:rFonts w:ascii="Arial Narrow" w:hAnsi="Arial Narrow"/>
        <w:sz w:val="18"/>
        <w:szCs w:val="22"/>
      </w:rPr>
      <w:tab/>
      <w:t>Website:  www.tenpincanada.com</w:t>
    </w:r>
  </w:p>
  <w:p w14:paraId="0CB53CE9" w14:textId="77777777" w:rsidR="00E25BAF" w:rsidRPr="00504BCF" w:rsidRDefault="00E25BAF" w:rsidP="00E91AFD">
    <w:pPr>
      <w:pStyle w:val="Footer"/>
      <w:tabs>
        <w:tab w:val="clear" w:pos="8640"/>
        <w:tab w:val="right" w:pos="10080"/>
      </w:tabs>
      <w:ind w:right="-634"/>
      <w:rPr>
        <w:rFonts w:ascii="Arial Narrow" w:hAnsi="Arial Narrow"/>
        <w:sz w:val="22"/>
        <w:szCs w:val="22"/>
      </w:rPr>
    </w:pPr>
    <w:r w:rsidRPr="004504E2">
      <w:rPr>
        <w:rFonts w:ascii="Arial Narrow" w:hAnsi="Arial Narrow"/>
        <w:sz w:val="18"/>
        <w:szCs w:val="22"/>
      </w:rPr>
      <w:tab/>
    </w:r>
    <w:r>
      <w:rPr>
        <w:rFonts w:ascii="Arial Narrow" w:hAnsi="Arial Narrow"/>
        <w:sz w:val="18"/>
        <w:szCs w:val="22"/>
      </w:rPr>
      <w:t>Surrey BC, V4N 0C1</w:t>
    </w:r>
    <w:r>
      <w:rPr>
        <w:rFonts w:ascii="Arial Narrow" w:hAnsi="Arial Narrow"/>
        <w:sz w:val="18"/>
        <w:szCs w:val="22"/>
      </w:rPr>
      <w:tab/>
    </w:r>
  </w:p>
  <w:p w14:paraId="1FEE634E" w14:textId="77777777" w:rsidR="00E25BAF" w:rsidRPr="00E91AFD" w:rsidRDefault="00E25BAF" w:rsidP="00E91AFD">
    <w:pPr>
      <w:tabs>
        <w:tab w:val="right" w:leader="dot" w:pos="9360"/>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DC6D" w14:textId="77777777" w:rsidR="00E25BAF" w:rsidRDefault="00E25BAF" w:rsidP="008E264A">
    <w:pPr>
      <w:pStyle w:val="Footer"/>
      <w:pBdr>
        <w:bottom w:val="single" w:sz="12" w:space="1" w:color="CC0000"/>
      </w:pBdr>
      <w:tabs>
        <w:tab w:val="clear" w:pos="8640"/>
      </w:tabs>
      <w:ind w:left="-720" w:right="-720"/>
      <w:rPr>
        <w:rFonts w:ascii="Arial Narrow" w:hAnsi="Arial Narrow"/>
        <w:sz w:val="18"/>
        <w:szCs w:val="22"/>
      </w:rPr>
    </w:pPr>
  </w:p>
  <w:p w14:paraId="46BB3AC2" w14:textId="5E7F9E29" w:rsidR="00E25BAF" w:rsidRPr="00571D6B" w:rsidRDefault="00E25BAF" w:rsidP="00E25BAF">
    <w:pPr>
      <w:pStyle w:val="Footer"/>
      <w:tabs>
        <w:tab w:val="clear" w:pos="8640"/>
        <w:tab w:val="right" w:pos="10080"/>
      </w:tabs>
      <w:spacing w:before="120"/>
      <w:ind w:left="-720" w:right="-630" w:firstLine="1004"/>
      <w:rPr>
        <w:rFonts w:ascii="Arial Narrow" w:hAnsi="Arial Narrow"/>
        <w:sz w:val="22"/>
        <w:szCs w:val="22"/>
        <w:lang w:val="fr-CA"/>
      </w:rPr>
    </w:pPr>
    <w:r w:rsidRPr="00571D6B">
      <w:rPr>
        <w:rFonts w:ascii="Arial Narrow" w:hAnsi="Arial Narrow"/>
        <w:sz w:val="18"/>
        <w:szCs w:val="22"/>
        <w:lang w:val="fr-CA"/>
      </w:rPr>
      <w:t>Téléphone</w:t>
    </w:r>
    <w:r>
      <w:rPr>
        <w:rFonts w:ascii="Arial Narrow" w:hAnsi="Arial Narrow"/>
        <w:sz w:val="18"/>
        <w:szCs w:val="22"/>
        <w:lang w:val="fr-CA"/>
      </w:rPr>
      <w:t xml:space="preserve"> </w:t>
    </w:r>
    <w:r w:rsidRPr="00571D6B">
      <w:rPr>
        <w:rFonts w:ascii="Arial Narrow" w:hAnsi="Arial Narrow"/>
        <w:sz w:val="18"/>
        <w:szCs w:val="22"/>
        <w:lang w:val="fr-CA"/>
      </w:rPr>
      <w:t>: 1 833 381-2830</w:t>
    </w:r>
    <w:r w:rsidRPr="00571D6B">
      <w:rPr>
        <w:rFonts w:ascii="Arial Narrow" w:hAnsi="Arial Narrow"/>
        <w:sz w:val="18"/>
        <w:szCs w:val="22"/>
        <w:lang w:val="fr-CA"/>
      </w:rPr>
      <w:tab/>
      <w:t xml:space="preserve">18762 Ave 58A </w:t>
    </w:r>
    <w:r w:rsidRPr="00571D6B">
      <w:rPr>
        <w:rFonts w:ascii="Arial Narrow" w:hAnsi="Arial Narrow"/>
        <w:sz w:val="18"/>
        <w:szCs w:val="22"/>
        <w:lang w:val="fr-CA"/>
      </w:rPr>
      <w:tab/>
      <w:t>www.tenpincanada.com</w:t>
    </w:r>
  </w:p>
  <w:p w14:paraId="17C9F361" w14:textId="39030842" w:rsidR="00E25BAF" w:rsidRPr="00504BCF" w:rsidRDefault="00E25BAF" w:rsidP="00607934">
    <w:pPr>
      <w:pStyle w:val="Footer"/>
      <w:tabs>
        <w:tab w:val="clear" w:pos="8640"/>
        <w:tab w:val="right" w:pos="10080"/>
      </w:tabs>
      <w:ind w:right="-634"/>
      <w:rPr>
        <w:rFonts w:ascii="Arial Narrow" w:hAnsi="Arial Narrow"/>
        <w:sz w:val="22"/>
        <w:szCs w:val="22"/>
      </w:rPr>
    </w:pPr>
    <w:r w:rsidRPr="00571D6B">
      <w:rPr>
        <w:rFonts w:ascii="Arial Narrow" w:hAnsi="Arial Narrow"/>
        <w:sz w:val="18"/>
        <w:szCs w:val="22"/>
        <w:lang w:val="fr-CA"/>
      </w:rPr>
      <w:tab/>
      <w:t>Surrey CB, V3S 8G4</w:t>
    </w:r>
    <w:r>
      <w:rPr>
        <w:rFonts w:ascii="Arial Narrow" w:hAnsi="Arial Narrow"/>
        <w:sz w:val="18"/>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748A" w14:textId="77777777" w:rsidR="00E25BAF" w:rsidRDefault="00E25BAF">
      <w:r>
        <w:separator/>
      </w:r>
    </w:p>
  </w:footnote>
  <w:footnote w:type="continuationSeparator" w:id="0">
    <w:p w14:paraId="65DA5E0A" w14:textId="77777777" w:rsidR="00E25BAF" w:rsidRDefault="00E25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F90D" w14:textId="77777777" w:rsidR="00E25BAF" w:rsidRPr="004F2A78" w:rsidRDefault="00E25BAF" w:rsidP="004F2A78">
    <w:pPr>
      <w:pStyle w:val="Header"/>
      <w:spacing w:before="240" w:after="480"/>
      <w:jc w:val="right"/>
      <w:rPr>
        <w:rFonts w:ascii="Arial" w:hAnsi="Arial"/>
        <w:sz w:val="20"/>
        <w:szCs w:val="20"/>
      </w:rPr>
    </w:pPr>
    <w:r w:rsidRPr="004F2A78">
      <w:rPr>
        <w:rFonts w:ascii="Arial" w:hAnsi="Arial"/>
        <w:sz w:val="20"/>
        <w:szCs w:val="20"/>
      </w:rPr>
      <w:t xml:space="preserve">Page </w:t>
    </w:r>
    <w:r w:rsidRPr="004F2A78">
      <w:rPr>
        <w:rFonts w:ascii="Arial" w:hAnsi="Arial"/>
        <w:sz w:val="20"/>
        <w:szCs w:val="20"/>
      </w:rPr>
      <w:fldChar w:fldCharType="begin"/>
    </w:r>
    <w:r w:rsidRPr="004F2A78">
      <w:rPr>
        <w:rFonts w:ascii="Arial" w:hAnsi="Arial"/>
        <w:sz w:val="20"/>
        <w:szCs w:val="20"/>
      </w:rPr>
      <w:instrText xml:space="preserve"> PAGE </w:instrText>
    </w:r>
    <w:r w:rsidRPr="004F2A78">
      <w:rPr>
        <w:rFonts w:ascii="Arial" w:hAnsi="Arial"/>
        <w:sz w:val="20"/>
        <w:szCs w:val="20"/>
      </w:rPr>
      <w:fldChar w:fldCharType="separate"/>
    </w:r>
    <w:r>
      <w:rPr>
        <w:rFonts w:ascii="Arial" w:hAnsi="Arial"/>
        <w:noProof/>
        <w:sz w:val="20"/>
        <w:szCs w:val="20"/>
      </w:rPr>
      <w:t>2</w:t>
    </w:r>
    <w:r w:rsidRPr="004F2A78">
      <w:rPr>
        <w:rFonts w:ascii="Arial" w:hAnsi="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1E2B" w14:textId="77777777" w:rsidR="00E25BAF" w:rsidRPr="00C304FD" w:rsidRDefault="00E25BAF" w:rsidP="00504BCF">
    <w:pPr>
      <w:tabs>
        <w:tab w:val="left" w:pos="360"/>
      </w:tabs>
    </w:pPr>
    <w:r>
      <w:rPr>
        <w:noProof/>
        <w:lang w:val="fr-CA" w:eastAsia="fr-CA"/>
      </w:rPr>
      <w:drawing>
        <wp:anchor distT="0" distB="0" distL="114300" distR="114300" simplePos="0" relativeHeight="251658240" behindDoc="1" locked="0" layoutInCell="1" allowOverlap="1" wp14:anchorId="230BBD95" wp14:editId="1474B1F5">
          <wp:simplePos x="0" y="0"/>
          <wp:positionH relativeFrom="column">
            <wp:posOffset>-449580</wp:posOffset>
          </wp:positionH>
          <wp:positionV relativeFrom="paragraph">
            <wp:posOffset>-30480</wp:posOffset>
          </wp:positionV>
          <wp:extent cx="3056890" cy="845820"/>
          <wp:effectExtent l="0" t="0" r="0" b="0"/>
          <wp:wrapTight wrapText="bothSides">
            <wp:wrapPolygon edited="0">
              <wp:start x="3096" y="0"/>
              <wp:lineTo x="808" y="7784"/>
              <wp:lineTo x="0" y="11189"/>
              <wp:lineTo x="0" y="16054"/>
              <wp:lineTo x="538" y="20919"/>
              <wp:lineTo x="5519" y="20919"/>
              <wp:lineTo x="21403" y="16541"/>
              <wp:lineTo x="21403" y="12649"/>
              <wp:lineTo x="16287" y="10216"/>
              <wp:lineTo x="5384" y="7784"/>
              <wp:lineTo x="4577" y="1459"/>
              <wp:lineTo x="4307" y="0"/>
              <wp:lineTo x="3096" y="0"/>
            </wp:wrapPolygon>
          </wp:wrapTight>
          <wp:docPr id="5" name="Picture 5" descr="C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890" cy="845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D79F8"/>
    <w:multiLevelType w:val="hybridMultilevel"/>
    <w:tmpl w:val="05748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7EA2476"/>
    <w:multiLevelType w:val="hybridMultilevel"/>
    <w:tmpl w:val="1102D298"/>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7FC3519"/>
    <w:multiLevelType w:val="hybridMultilevel"/>
    <w:tmpl w:val="6BCC0AC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FAF41FD"/>
    <w:multiLevelType w:val="hybridMultilevel"/>
    <w:tmpl w:val="7C96EC8E"/>
    <w:lvl w:ilvl="0" w:tplc="F56CD66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779890283"/>
  </wne:recipientData>
  <wne:recipientData>
    <wne:active wne:val="1"/>
    <wne:hash wne:val="616173379"/>
  </wne:recipientData>
  <wne:recipientData>
    <wne:active wne:val="1"/>
    <wne:hash wne:val="-944377803"/>
  </wne:recipientData>
  <wne:recipientData>
    <wne:active wne:val="1"/>
    <wne:hash wne:val="660238948"/>
  </wne:recipientData>
  <wne:recipientData>
    <wne:active wne:val="1"/>
    <wne:hash wne:val="-1906521632"/>
  </wne:recipientData>
  <wne:recipientData>
    <wne:active wne:val="1"/>
    <wne:hash wne:val="-1639217079"/>
  </wne:recipientData>
  <wne:recipientData>
    <wne:active wne:val="1"/>
    <wne:hash wne:val="-1284756577"/>
  </wne:recipientData>
  <wne:recipientData>
    <wne:active wne:val="1"/>
    <wne:hash wne:val="-1562638935"/>
  </wne:recipientData>
  <wne:recipientData>
    <wne:active wne:val="1"/>
    <wne:hash wne:val="526349845"/>
  </wne:recipientData>
  <wne:recipientData>
    <wne:active wne:val="1"/>
    <wne:hash wne:val="-1915889773"/>
  </wne:recipientData>
  <wne:recipientData>
    <wne:active wne:val="1"/>
    <wne:hash wne:val="-1966683497"/>
  </wne:recipientData>
  <wne:recipientData>
    <wne:active wne:val="1"/>
    <wne:hash wne:val="1437934137"/>
  </wne:recipientData>
  <wne:recipientData>
    <wne:active wne:val="1"/>
    <wne:hash wne:val="2027039265"/>
  </wne:recipientData>
  <wne:recipientData>
    <wne:active wne:val="1"/>
    <wne:hash wne:val="1178230171"/>
  </wne:recipientData>
  <wne:recipientData>
    <wne:active wne:val="1"/>
    <wne:hash wne:val="-645932731"/>
  </wne:recipientData>
  <wne:recipientData>
    <wne:active wne:val="1"/>
    <wne:hash wne:val="772681767"/>
  </wne:recipientData>
  <wne:recipientData>
    <wne:active wne:val="1"/>
    <wne:hash wne:val="798132520"/>
  </wne:recipientData>
  <wne:recipientData>
    <wne:active wne:val="1"/>
    <wne:hash wne:val="-139310915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TFMAIN-HP\Users\CTF Main\Documents\SAFE Scholarships\Scholarship Account.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cholarship Awards`  WHERE `Tournament Name` = 'Manitoba Youth Open'"/>
    <w:odso>
      <w:fieldMapData>
        <w:column w:val="0"/>
        <w:lid w:val="en-CA"/>
      </w:fieldMapData>
      <w:fieldMapData>
        <w:column w:val="0"/>
        <w:lid w:val="en-CA"/>
      </w:fieldMapData>
      <w:fieldMapData>
        <w:type w:val="dbColumn"/>
        <w:name w:val="First Name"/>
        <w:mappedName w:val="First Name"/>
        <w:column w:val="3"/>
        <w:lid w:val="en-CA"/>
      </w:fieldMapData>
      <w:fieldMapData>
        <w:column w:val="0"/>
        <w:lid w:val="en-CA"/>
      </w:fieldMapData>
      <w:fieldMapData>
        <w:type w:val="dbColumn"/>
        <w:name w:val="Last Name"/>
        <w:mappedName w:val="Last Name"/>
        <w:column w:val="4"/>
        <w:lid w:val="en-CA"/>
      </w:fieldMapData>
      <w:fieldMapData>
        <w:column w:val="0"/>
        <w:lid w:val="en-CA"/>
      </w:fieldMapData>
      <w:fieldMapData>
        <w:column w:val="0"/>
        <w:lid w:val="en-CA"/>
      </w:fieldMapData>
      <w:fieldMapData>
        <w:column w:val="0"/>
        <w:lid w:val="en-CA"/>
      </w:fieldMapData>
      <w:fieldMapData>
        <w:column w:val="0"/>
        <w:lid w:val="en-CA"/>
      </w:fieldMapData>
      <w:fieldMapData>
        <w:type w:val="dbColumn"/>
        <w:name w:val="Address"/>
        <w:mappedName w:val="Address 1"/>
        <w:column w:val="5"/>
        <w:lid w:val="en-CA"/>
      </w:fieldMapData>
      <w:fieldMapData>
        <w:column w:val="0"/>
        <w:lid w:val="en-CA"/>
      </w:fieldMapData>
      <w:fieldMapData>
        <w:type w:val="dbColumn"/>
        <w:name w:val="City"/>
        <w:mappedName w:val="City"/>
        <w:column w:val="6"/>
        <w:lid w:val="en-CA"/>
      </w:fieldMapData>
      <w:fieldMapData>
        <w:type w:val="dbColumn"/>
        <w:name w:val="Province"/>
        <w:mappedName w:val="State"/>
        <w:column w:val="7"/>
        <w:lid w:val="en-CA"/>
      </w:fieldMapData>
      <w:fieldMapData>
        <w:type w:val="dbColumn"/>
        <w:name w:val="PostalCode"/>
        <w:mappedName w:val="Postal Code"/>
        <w:column w:val="8"/>
        <w:lid w:val="en-CA"/>
      </w:fieldMapData>
      <w:fieldMapData>
        <w:column w:val="0"/>
        <w:lid w:val="en-CA"/>
      </w:fieldMapData>
      <w:fieldMapData>
        <w:column w:val="0"/>
        <w:lid w:val="en-CA"/>
      </w:fieldMapData>
      <w:fieldMapData>
        <w:column w:val="0"/>
        <w:lid w:val="en-CA"/>
      </w:fieldMapData>
      <w:fieldMapData>
        <w:type w:val="dbColumn"/>
        <w:name w:val="HomePhone"/>
        <w:mappedName w:val="Home Phone"/>
        <w:column w:val="11"/>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recipientData r:id="rId2"/>
    </w:odso>
  </w:mailMerge>
  <w:revisionView w:comment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03"/>
    <w:rsid w:val="0000104E"/>
    <w:rsid w:val="00006786"/>
    <w:rsid w:val="00007944"/>
    <w:rsid w:val="00021C94"/>
    <w:rsid w:val="00022E80"/>
    <w:rsid w:val="00024182"/>
    <w:rsid w:val="00031274"/>
    <w:rsid w:val="00045167"/>
    <w:rsid w:val="00047F31"/>
    <w:rsid w:val="000540AA"/>
    <w:rsid w:val="00055492"/>
    <w:rsid w:val="0006667C"/>
    <w:rsid w:val="00067D49"/>
    <w:rsid w:val="000705EA"/>
    <w:rsid w:val="00071750"/>
    <w:rsid w:val="00071FDA"/>
    <w:rsid w:val="00072859"/>
    <w:rsid w:val="000746D3"/>
    <w:rsid w:val="0007658E"/>
    <w:rsid w:val="00076D6E"/>
    <w:rsid w:val="00090533"/>
    <w:rsid w:val="0009175C"/>
    <w:rsid w:val="000918F6"/>
    <w:rsid w:val="00092906"/>
    <w:rsid w:val="00096F85"/>
    <w:rsid w:val="000A5FCF"/>
    <w:rsid w:val="000A67E6"/>
    <w:rsid w:val="000B7DDD"/>
    <w:rsid w:val="000D0E8B"/>
    <w:rsid w:val="000D3E49"/>
    <w:rsid w:val="000D7259"/>
    <w:rsid w:val="000E227A"/>
    <w:rsid w:val="000E2C6D"/>
    <w:rsid w:val="000E2E09"/>
    <w:rsid w:val="000F0B27"/>
    <w:rsid w:val="000F1432"/>
    <w:rsid w:val="001010BF"/>
    <w:rsid w:val="001016EE"/>
    <w:rsid w:val="00103E74"/>
    <w:rsid w:val="00105B90"/>
    <w:rsid w:val="00115325"/>
    <w:rsid w:val="001224D1"/>
    <w:rsid w:val="00145439"/>
    <w:rsid w:val="00164FA2"/>
    <w:rsid w:val="0017053D"/>
    <w:rsid w:val="001A45A0"/>
    <w:rsid w:val="001B37F9"/>
    <w:rsid w:val="001C1547"/>
    <w:rsid w:val="001D2619"/>
    <w:rsid w:val="001D749E"/>
    <w:rsid w:val="001E2890"/>
    <w:rsid w:val="001E3D0C"/>
    <w:rsid w:val="001E3F1B"/>
    <w:rsid w:val="001E6D23"/>
    <w:rsid w:val="001E7D1E"/>
    <w:rsid w:val="00200670"/>
    <w:rsid w:val="002139CE"/>
    <w:rsid w:val="002262AE"/>
    <w:rsid w:val="00226324"/>
    <w:rsid w:val="00232276"/>
    <w:rsid w:val="00240651"/>
    <w:rsid w:val="00240E33"/>
    <w:rsid w:val="002436E4"/>
    <w:rsid w:val="00243CA4"/>
    <w:rsid w:val="002463B2"/>
    <w:rsid w:val="00250EE4"/>
    <w:rsid w:val="002573F3"/>
    <w:rsid w:val="00267FAF"/>
    <w:rsid w:val="00273205"/>
    <w:rsid w:val="00273AE7"/>
    <w:rsid w:val="00281139"/>
    <w:rsid w:val="00294DCD"/>
    <w:rsid w:val="0029515C"/>
    <w:rsid w:val="002953F6"/>
    <w:rsid w:val="00296F4C"/>
    <w:rsid w:val="00297548"/>
    <w:rsid w:val="00297BF2"/>
    <w:rsid w:val="002A2ACA"/>
    <w:rsid w:val="002A6512"/>
    <w:rsid w:val="002B11E2"/>
    <w:rsid w:val="002C7884"/>
    <w:rsid w:val="002F1415"/>
    <w:rsid w:val="002F2991"/>
    <w:rsid w:val="002F4298"/>
    <w:rsid w:val="0031462F"/>
    <w:rsid w:val="00320FA7"/>
    <w:rsid w:val="00324C80"/>
    <w:rsid w:val="0032641D"/>
    <w:rsid w:val="0032701D"/>
    <w:rsid w:val="00335830"/>
    <w:rsid w:val="003414A7"/>
    <w:rsid w:val="00344936"/>
    <w:rsid w:val="00351BE6"/>
    <w:rsid w:val="00354682"/>
    <w:rsid w:val="00356E74"/>
    <w:rsid w:val="0036258B"/>
    <w:rsid w:val="00364CB2"/>
    <w:rsid w:val="003709C8"/>
    <w:rsid w:val="0037275B"/>
    <w:rsid w:val="00386F4E"/>
    <w:rsid w:val="00387F62"/>
    <w:rsid w:val="003A16B2"/>
    <w:rsid w:val="003A6844"/>
    <w:rsid w:val="003C3A5B"/>
    <w:rsid w:val="003C4613"/>
    <w:rsid w:val="003C6909"/>
    <w:rsid w:val="003D5F30"/>
    <w:rsid w:val="003D679C"/>
    <w:rsid w:val="003D6A4F"/>
    <w:rsid w:val="003E5724"/>
    <w:rsid w:val="003F4A27"/>
    <w:rsid w:val="00402A0F"/>
    <w:rsid w:val="004144F8"/>
    <w:rsid w:val="00435A98"/>
    <w:rsid w:val="00454E48"/>
    <w:rsid w:val="004560AD"/>
    <w:rsid w:val="004623DA"/>
    <w:rsid w:val="00463B3C"/>
    <w:rsid w:val="00467E6A"/>
    <w:rsid w:val="00470CA3"/>
    <w:rsid w:val="004764EA"/>
    <w:rsid w:val="00482024"/>
    <w:rsid w:val="0048295D"/>
    <w:rsid w:val="004930FF"/>
    <w:rsid w:val="00494597"/>
    <w:rsid w:val="00496D6C"/>
    <w:rsid w:val="004A2F64"/>
    <w:rsid w:val="004A6B59"/>
    <w:rsid w:val="004B6F08"/>
    <w:rsid w:val="004B72A1"/>
    <w:rsid w:val="004C1F5C"/>
    <w:rsid w:val="004C5237"/>
    <w:rsid w:val="004E7AE3"/>
    <w:rsid w:val="004F2A78"/>
    <w:rsid w:val="004F2BC2"/>
    <w:rsid w:val="004F4C45"/>
    <w:rsid w:val="004F561B"/>
    <w:rsid w:val="00504BCF"/>
    <w:rsid w:val="00506843"/>
    <w:rsid w:val="005073B3"/>
    <w:rsid w:val="00510E54"/>
    <w:rsid w:val="00524D7D"/>
    <w:rsid w:val="00534A2A"/>
    <w:rsid w:val="0053738D"/>
    <w:rsid w:val="00546A42"/>
    <w:rsid w:val="005500A1"/>
    <w:rsid w:val="005526D0"/>
    <w:rsid w:val="00556C9B"/>
    <w:rsid w:val="0056166D"/>
    <w:rsid w:val="00565796"/>
    <w:rsid w:val="005718FD"/>
    <w:rsid w:val="00571D6B"/>
    <w:rsid w:val="00574CAC"/>
    <w:rsid w:val="005853B0"/>
    <w:rsid w:val="00595468"/>
    <w:rsid w:val="005A16BD"/>
    <w:rsid w:val="005A1C95"/>
    <w:rsid w:val="005A6725"/>
    <w:rsid w:val="005A69E6"/>
    <w:rsid w:val="005C3570"/>
    <w:rsid w:val="005C7EB9"/>
    <w:rsid w:val="005D3663"/>
    <w:rsid w:val="005D6712"/>
    <w:rsid w:val="005E2349"/>
    <w:rsid w:val="005E2B74"/>
    <w:rsid w:val="005F2BD2"/>
    <w:rsid w:val="005F3328"/>
    <w:rsid w:val="005F4FCE"/>
    <w:rsid w:val="005F7913"/>
    <w:rsid w:val="00604E8B"/>
    <w:rsid w:val="00607934"/>
    <w:rsid w:val="00611791"/>
    <w:rsid w:val="0061573F"/>
    <w:rsid w:val="00615E8B"/>
    <w:rsid w:val="00621560"/>
    <w:rsid w:val="00661966"/>
    <w:rsid w:val="006662A8"/>
    <w:rsid w:val="006665AB"/>
    <w:rsid w:val="00670F44"/>
    <w:rsid w:val="00674254"/>
    <w:rsid w:val="006746AC"/>
    <w:rsid w:val="00680455"/>
    <w:rsid w:val="0068046E"/>
    <w:rsid w:val="00685830"/>
    <w:rsid w:val="00685C68"/>
    <w:rsid w:val="00687756"/>
    <w:rsid w:val="006A45F6"/>
    <w:rsid w:val="006B001E"/>
    <w:rsid w:val="006B0721"/>
    <w:rsid w:val="006B5B0C"/>
    <w:rsid w:val="006C0D0C"/>
    <w:rsid w:val="006D438A"/>
    <w:rsid w:val="006D66D5"/>
    <w:rsid w:val="006E0D13"/>
    <w:rsid w:val="006E7CFF"/>
    <w:rsid w:val="006F4E30"/>
    <w:rsid w:val="006F7C6B"/>
    <w:rsid w:val="00701CBF"/>
    <w:rsid w:val="00704213"/>
    <w:rsid w:val="00704656"/>
    <w:rsid w:val="00725AC7"/>
    <w:rsid w:val="007337EF"/>
    <w:rsid w:val="0075219D"/>
    <w:rsid w:val="00752657"/>
    <w:rsid w:val="007548F5"/>
    <w:rsid w:val="00757CB0"/>
    <w:rsid w:val="0076627B"/>
    <w:rsid w:val="00773DC6"/>
    <w:rsid w:val="0078300E"/>
    <w:rsid w:val="0079017D"/>
    <w:rsid w:val="00793B37"/>
    <w:rsid w:val="00794F06"/>
    <w:rsid w:val="007A2612"/>
    <w:rsid w:val="007A5C0A"/>
    <w:rsid w:val="007A7274"/>
    <w:rsid w:val="007B51A5"/>
    <w:rsid w:val="007C5A43"/>
    <w:rsid w:val="007C7707"/>
    <w:rsid w:val="007D22FF"/>
    <w:rsid w:val="007D2D8D"/>
    <w:rsid w:val="007D63A2"/>
    <w:rsid w:val="007F2B4B"/>
    <w:rsid w:val="008035FE"/>
    <w:rsid w:val="00840C64"/>
    <w:rsid w:val="008426A0"/>
    <w:rsid w:val="00843BEE"/>
    <w:rsid w:val="0084519E"/>
    <w:rsid w:val="00845932"/>
    <w:rsid w:val="00875DB9"/>
    <w:rsid w:val="00894927"/>
    <w:rsid w:val="008A0881"/>
    <w:rsid w:val="008B4A03"/>
    <w:rsid w:val="008C4E14"/>
    <w:rsid w:val="008C56AB"/>
    <w:rsid w:val="008D5797"/>
    <w:rsid w:val="008E264A"/>
    <w:rsid w:val="008F70B5"/>
    <w:rsid w:val="008F7F84"/>
    <w:rsid w:val="00900631"/>
    <w:rsid w:val="00912743"/>
    <w:rsid w:val="00913438"/>
    <w:rsid w:val="009147E3"/>
    <w:rsid w:val="009167D5"/>
    <w:rsid w:val="00923DD2"/>
    <w:rsid w:val="00934568"/>
    <w:rsid w:val="00937B57"/>
    <w:rsid w:val="00943084"/>
    <w:rsid w:val="00960CC2"/>
    <w:rsid w:val="00964E7A"/>
    <w:rsid w:val="00967AB4"/>
    <w:rsid w:val="00970281"/>
    <w:rsid w:val="009741F0"/>
    <w:rsid w:val="0097766C"/>
    <w:rsid w:val="009804DB"/>
    <w:rsid w:val="009942CF"/>
    <w:rsid w:val="009A0A9C"/>
    <w:rsid w:val="009A3814"/>
    <w:rsid w:val="009B0E12"/>
    <w:rsid w:val="009B7988"/>
    <w:rsid w:val="009C03C8"/>
    <w:rsid w:val="009C2710"/>
    <w:rsid w:val="009C40B9"/>
    <w:rsid w:val="009D06C2"/>
    <w:rsid w:val="009D33C8"/>
    <w:rsid w:val="009D3DF4"/>
    <w:rsid w:val="009E1473"/>
    <w:rsid w:val="009E5CF4"/>
    <w:rsid w:val="009F3F75"/>
    <w:rsid w:val="009F769A"/>
    <w:rsid w:val="00A03201"/>
    <w:rsid w:val="00A07ECB"/>
    <w:rsid w:val="00A12656"/>
    <w:rsid w:val="00A12C85"/>
    <w:rsid w:val="00A175E4"/>
    <w:rsid w:val="00A33F7F"/>
    <w:rsid w:val="00A360A7"/>
    <w:rsid w:val="00A44A5F"/>
    <w:rsid w:val="00A52430"/>
    <w:rsid w:val="00A54BAD"/>
    <w:rsid w:val="00A62A36"/>
    <w:rsid w:val="00A6404E"/>
    <w:rsid w:val="00A64B20"/>
    <w:rsid w:val="00A843CE"/>
    <w:rsid w:val="00A900C3"/>
    <w:rsid w:val="00A90201"/>
    <w:rsid w:val="00A909AA"/>
    <w:rsid w:val="00A9406D"/>
    <w:rsid w:val="00A96D66"/>
    <w:rsid w:val="00AA6B81"/>
    <w:rsid w:val="00AB395B"/>
    <w:rsid w:val="00AC3F52"/>
    <w:rsid w:val="00AE1527"/>
    <w:rsid w:val="00AE25BD"/>
    <w:rsid w:val="00AF2094"/>
    <w:rsid w:val="00AF244E"/>
    <w:rsid w:val="00AF2F16"/>
    <w:rsid w:val="00B03442"/>
    <w:rsid w:val="00B12B1D"/>
    <w:rsid w:val="00B17744"/>
    <w:rsid w:val="00B2218A"/>
    <w:rsid w:val="00B3086F"/>
    <w:rsid w:val="00B403C5"/>
    <w:rsid w:val="00B53D75"/>
    <w:rsid w:val="00B62431"/>
    <w:rsid w:val="00B6279F"/>
    <w:rsid w:val="00B84C6E"/>
    <w:rsid w:val="00B93FA1"/>
    <w:rsid w:val="00B955E1"/>
    <w:rsid w:val="00B96AA9"/>
    <w:rsid w:val="00BA5D84"/>
    <w:rsid w:val="00BB1BC8"/>
    <w:rsid w:val="00BB27E1"/>
    <w:rsid w:val="00BC326B"/>
    <w:rsid w:val="00BD3A46"/>
    <w:rsid w:val="00BD6110"/>
    <w:rsid w:val="00BE2083"/>
    <w:rsid w:val="00BE3820"/>
    <w:rsid w:val="00C13043"/>
    <w:rsid w:val="00C14124"/>
    <w:rsid w:val="00C304FD"/>
    <w:rsid w:val="00C36EFD"/>
    <w:rsid w:val="00C51F69"/>
    <w:rsid w:val="00C56253"/>
    <w:rsid w:val="00C56ABA"/>
    <w:rsid w:val="00C57418"/>
    <w:rsid w:val="00C61EA8"/>
    <w:rsid w:val="00C66C6D"/>
    <w:rsid w:val="00C72890"/>
    <w:rsid w:val="00C73E12"/>
    <w:rsid w:val="00C83B2E"/>
    <w:rsid w:val="00C854FB"/>
    <w:rsid w:val="00C94198"/>
    <w:rsid w:val="00C94BED"/>
    <w:rsid w:val="00CA1A21"/>
    <w:rsid w:val="00CA3184"/>
    <w:rsid w:val="00CB35F3"/>
    <w:rsid w:val="00CC04FE"/>
    <w:rsid w:val="00CC7EF8"/>
    <w:rsid w:val="00CD2CCD"/>
    <w:rsid w:val="00CE5077"/>
    <w:rsid w:val="00CE7AC3"/>
    <w:rsid w:val="00CF48FD"/>
    <w:rsid w:val="00CF4E2C"/>
    <w:rsid w:val="00CF6B75"/>
    <w:rsid w:val="00D10FBC"/>
    <w:rsid w:val="00D31921"/>
    <w:rsid w:val="00D33850"/>
    <w:rsid w:val="00D374F1"/>
    <w:rsid w:val="00D454B5"/>
    <w:rsid w:val="00D52909"/>
    <w:rsid w:val="00D55CED"/>
    <w:rsid w:val="00D55ECD"/>
    <w:rsid w:val="00D613A3"/>
    <w:rsid w:val="00D65A83"/>
    <w:rsid w:val="00D67CDC"/>
    <w:rsid w:val="00D75254"/>
    <w:rsid w:val="00D8663A"/>
    <w:rsid w:val="00D910F2"/>
    <w:rsid w:val="00DB05BB"/>
    <w:rsid w:val="00DB2E4D"/>
    <w:rsid w:val="00DB734B"/>
    <w:rsid w:val="00DC1C43"/>
    <w:rsid w:val="00DC71D3"/>
    <w:rsid w:val="00DD58CD"/>
    <w:rsid w:val="00DE134F"/>
    <w:rsid w:val="00DE6287"/>
    <w:rsid w:val="00DF1205"/>
    <w:rsid w:val="00DF2F99"/>
    <w:rsid w:val="00E02055"/>
    <w:rsid w:val="00E10451"/>
    <w:rsid w:val="00E10869"/>
    <w:rsid w:val="00E11E09"/>
    <w:rsid w:val="00E12A07"/>
    <w:rsid w:val="00E14DEA"/>
    <w:rsid w:val="00E1500F"/>
    <w:rsid w:val="00E15620"/>
    <w:rsid w:val="00E25BAF"/>
    <w:rsid w:val="00E35243"/>
    <w:rsid w:val="00E4066D"/>
    <w:rsid w:val="00E423C0"/>
    <w:rsid w:val="00E42CDF"/>
    <w:rsid w:val="00E500D1"/>
    <w:rsid w:val="00E60F3D"/>
    <w:rsid w:val="00E65A4E"/>
    <w:rsid w:val="00E67071"/>
    <w:rsid w:val="00E67439"/>
    <w:rsid w:val="00E6749A"/>
    <w:rsid w:val="00E74894"/>
    <w:rsid w:val="00E750F2"/>
    <w:rsid w:val="00E841FC"/>
    <w:rsid w:val="00E9152F"/>
    <w:rsid w:val="00E91AFD"/>
    <w:rsid w:val="00EB0DF6"/>
    <w:rsid w:val="00EB3334"/>
    <w:rsid w:val="00EC2402"/>
    <w:rsid w:val="00EC3FBA"/>
    <w:rsid w:val="00EC53C9"/>
    <w:rsid w:val="00EC620C"/>
    <w:rsid w:val="00EC7BB8"/>
    <w:rsid w:val="00ED1027"/>
    <w:rsid w:val="00ED1131"/>
    <w:rsid w:val="00EE2A4B"/>
    <w:rsid w:val="00EE5A42"/>
    <w:rsid w:val="00EF0C3E"/>
    <w:rsid w:val="00F04815"/>
    <w:rsid w:val="00F07B2B"/>
    <w:rsid w:val="00F13102"/>
    <w:rsid w:val="00F14499"/>
    <w:rsid w:val="00F3627E"/>
    <w:rsid w:val="00F36F9E"/>
    <w:rsid w:val="00F41381"/>
    <w:rsid w:val="00F6666F"/>
    <w:rsid w:val="00F723DF"/>
    <w:rsid w:val="00F73708"/>
    <w:rsid w:val="00F949EC"/>
    <w:rsid w:val="00FA13A5"/>
    <w:rsid w:val="00FA25D5"/>
    <w:rsid w:val="00FA2B99"/>
    <w:rsid w:val="00FA5BA9"/>
    <w:rsid w:val="00FA7B88"/>
    <w:rsid w:val="00FA7F78"/>
    <w:rsid w:val="00FD3CD8"/>
    <w:rsid w:val="00FD769C"/>
    <w:rsid w:val="00FE321A"/>
    <w:rsid w:val="00FE49B2"/>
    <w:rsid w:val="00FF5303"/>
    <w:rsid w:val="00FF7209"/>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76E179C"/>
  <w15:docId w15:val="{AA53356D-918A-4EA0-B55A-A8428E5A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A7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6F4C"/>
    <w:pPr>
      <w:tabs>
        <w:tab w:val="center" w:pos="4320"/>
        <w:tab w:val="right" w:pos="8640"/>
      </w:tabs>
    </w:pPr>
  </w:style>
  <w:style w:type="paragraph" w:styleId="Footer">
    <w:name w:val="footer"/>
    <w:basedOn w:val="Normal"/>
    <w:rsid w:val="00296F4C"/>
    <w:pPr>
      <w:tabs>
        <w:tab w:val="center" w:pos="4320"/>
        <w:tab w:val="right" w:pos="8640"/>
      </w:tabs>
    </w:pPr>
  </w:style>
  <w:style w:type="character" w:styleId="PageNumber">
    <w:name w:val="page number"/>
    <w:basedOn w:val="DefaultParagraphFont"/>
    <w:rsid w:val="00296F4C"/>
  </w:style>
  <w:style w:type="paragraph" w:styleId="BodyText2">
    <w:name w:val="Body Text 2"/>
    <w:basedOn w:val="Normal"/>
    <w:rsid w:val="004F2A78"/>
    <w:pPr>
      <w:jc w:val="center"/>
    </w:pPr>
    <w:rPr>
      <w:rFonts w:ascii="Arial" w:hAnsi="Arial"/>
      <w:color w:val="FF0000"/>
      <w:sz w:val="20"/>
      <w:szCs w:val="20"/>
      <w:lang w:val="en-CA"/>
    </w:rPr>
  </w:style>
  <w:style w:type="character" w:styleId="Hyperlink">
    <w:name w:val="Hyperlink"/>
    <w:rsid w:val="006F7C6B"/>
    <w:rPr>
      <w:color w:val="0000FF"/>
      <w:u w:val="single"/>
    </w:rPr>
  </w:style>
  <w:style w:type="character" w:styleId="FollowedHyperlink">
    <w:name w:val="FollowedHyperlink"/>
    <w:rsid w:val="00047F31"/>
    <w:rPr>
      <w:color w:val="800080"/>
      <w:u w:val="single"/>
    </w:rPr>
  </w:style>
  <w:style w:type="paragraph" w:styleId="BalloonText">
    <w:name w:val="Balloon Text"/>
    <w:basedOn w:val="Normal"/>
    <w:link w:val="BalloonTextChar"/>
    <w:rsid w:val="00701CBF"/>
    <w:rPr>
      <w:rFonts w:ascii="Tahoma" w:hAnsi="Tahoma" w:cs="Tahoma"/>
      <w:sz w:val="16"/>
      <w:szCs w:val="16"/>
    </w:rPr>
  </w:style>
  <w:style w:type="character" w:customStyle="1" w:styleId="BalloonTextChar">
    <w:name w:val="Balloon Text Char"/>
    <w:link w:val="BalloonText"/>
    <w:rsid w:val="00701CBF"/>
    <w:rPr>
      <w:rFonts w:ascii="Tahoma" w:hAnsi="Tahoma" w:cs="Tahoma"/>
      <w:sz w:val="16"/>
      <w:szCs w:val="16"/>
      <w:lang w:val="en-US" w:eastAsia="en-US"/>
    </w:rPr>
  </w:style>
  <w:style w:type="character" w:customStyle="1" w:styleId="text011">
    <w:name w:val="text011"/>
    <w:rsid w:val="004623DA"/>
    <w:rPr>
      <w:rFonts w:ascii="Arial" w:hAnsi="Arial" w:cs="Arial" w:hint="default"/>
      <w:color w:val="000000"/>
      <w:sz w:val="18"/>
      <w:szCs w:val="18"/>
    </w:rPr>
  </w:style>
  <w:style w:type="table" w:styleId="TableGrid">
    <w:name w:val="Table Grid"/>
    <w:basedOn w:val="TableNormal"/>
    <w:rsid w:val="00E91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C85"/>
    <w:pPr>
      <w:spacing w:after="160" w:line="259" w:lineRule="auto"/>
      <w:ind w:left="720"/>
      <w:contextualSpacing/>
    </w:pPr>
    <w:rPr>
      <w:rFonts w:ascii="Calibri" w:eastAsia="Calibri" w:hAnsi="Calibri"/>
      <w:sz w:val="22"/>
      <w:szCs w:val="22"/>
      <w:lang w:val="en-CA"/>
    </w:rPr>
  </w:style>
  <w:style w:type="character" w:styleId="CommentReference">
    <w:name w:val="annotation reference"/>
    <w:uiPriority w:val="99"/>
    <w:unhideWhenUsed/>
    <w:rsid w:val="00A12C85"/>
    <w:rPr>
      <w:sz w:val="16"/>
      <w:szCs w:val="16"/>
    </w:rPr>
  </w:style>
  <w:style w:type="paragraph" w:styleId="CommentText">
    <w:name w:val="annotation text"/>
    <w:basedOn w:val="Normal"/>
    <w:link w:val="CommentTextChar"/>
    <w:uiPriority w:val="99"/>
    <w:unhideWhenUsed/>
    <w:rsid w:val="00A12C85"/>
    <w:pPr>
      <w:spacing w:after="160" w:line="259" w:lineRule="auto"/>
    </w:pPr>
    <w:rPr>
      <w:rFonts w:ascii="Calibri" w:eastAsia="Calibri" w:hAnsi="Calibri"/>
      <w:sz w:val="20"/>
      <w:szCs w:val="20"/>
      <w:lang w:val="en-CA"/>
    </w:rPr>
  </w:style>
  <w:style w:type="character" w:customStyle="1" w:styleId="CommentTextChar">
    <w:name w:val="Comment Text Char"/>
    <w:basedOn w:val="DefaultParagraphFont"/>
    <w:link w:val="CommentText"/>
    <w:uiPriority w:val="99"/>
    <w:rsid w:val="00A12C85"/>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D:\Documents\Custom%20Office%20Templates\2016%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EE7BB-62BD-4CBD-9916-B3468BD2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Letterhead.dotx</Template>
  <TotalTime>1</TotalTime>
  <Pages>1</Pages>
  <Words>515</Words>
  <Characters>2940</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Canadian Tenpin Federation, Inc</vt:lpstr>
      <vt:lpstr>Canadian Tenpin Federation, Inc</vt:lpstr>
    </vt:vector>
  </TitlesOfParts>
  <Company>Canadian Tenpin Federation</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Tenpin Federation, Inc</dc:title>
  <dc:creator>CTF Sue</dc:creator>
  <cp:lastModifiedBy>Dan Tereck</cp:lastModifiedBy>
  <cp:revision>2</cp:revision>
  <cp:lastPrinted>2016-06-27T21:17:00Z</cp:lastPrinted>
  <dcterms:created xsi:type="dcterms:W3CDTF">2021-09-08T17:25:00Z</dcterms:created>
  <dcterms:modified xsi:type="dcterms:W3CDTF">2021-09-08T17:25:00Z</dcterms:modified>
</cp:coreProperties>
</file>